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tabs>
          <w:tab w:val="right" w:leader="none" w:pos="567"/>
          <w:tab w:val="right" w:leader="none" w:pos="567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</w:rPr>
      </w:pPr>
      <w:bookmarkStart w:colFirst="0" w:colLast="0" w:name="_heading=h.vsahyxqpi8wr" w:id="0"/>
      <w:bookmarkEnd w:id="0"/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ANNEX IV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8"/>
          <w:szCs w:val="28"/>
          <w:rtl w:val="0"/>
        </w:rPr>
        <w:t xml:space="preserve">Budget breakdown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8"/>
          <w:szCs w:val="28"/>
          <w:rtl w:val="0"/>
        </w:rPr>
        <w:t xml:space="preserve">Model financial offer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2"/>
          <w:szCs w:val="22"/>
          <w:rtl w:val="0"/>
        </w:rPr>
        <w:t xml:space="preserve">to be tailored to the specific project</w:t>
      </w:r>
    </w:p>
    <w:p w:rsidR="00000000" w:rsidDel="00000000" w:rsidP="00000000" w:rsidRDefault="00000000" w:rsidRPr="00000000" w14:paraId="00000004">
      <w:pPr>
        <w:ind w:right="680"/>
        <w:jc w:val="right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Page No 1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f 3 </w:t>
      </w:r>
    </w:p>
    <w:p w:rsidR="00000000" w:rsidDel="00000000" w:rsidP="00000000" w:rsidRDefault="00000000" w:rsidRPr="00000000" w14:paraId="00000005">
      <w:pPr>
        <w:spacing w:after="0" w:before="0" w:lineRule="auto"/>
        <w:jc w:val="center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PUBLICATION REFERENCE: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SKILLALB-KITCHEN/BAR-2026/019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0" w:lineRule="auto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NAME OF TENDERER:</w:t>
      </w:r>
    </w:p>
    <w:p w:rsidR="00000000" w:rsidDel="00000000" w:rsidP="00000000" w:rsidRDefault="00000000" w:rsidRPr="00000000" w14:paraId="00000007">
      <w:pPr>
        <w:spacing w:before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425.0" w:type="dxa"/>
        <w:jc w:val="center"/>
        <w:tblBorders>
          <w:top w:color="000000" w:space="0" w:sz="24" w:val="single"/>
          <w:left w:color="000000" w:space="0" w:sz="24" w:val="single"/>
          <w:bottom w:color="000000" w:space="0" w:sz="24" w:val="single"/>
          <w:right w:color="000000" w:space="0" w:sz="24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200"/>
        <w:gridCol w:w="1140"/>
        <w:gridCol w:w="2895"/>
        <w:gridCol w:w="2535"/>
        <w:gridCol w:w="1845"/>
        <w:gridCol w:w="1845"/>
        <w:gridCol w:w="1860"/>
        <w:gridCol w:w="105"/>
        <w:tblGridChange w:id="0">
          <w:tblGrid>
            <w:gridCol w:w="1200"/>
            <w:gridCol w:w="1140"/>
            <w:gridCol w:w="2895"/>
            <w:gridCol w:w="2535"/>
            <w:gridCol w:w="1845"/>
            <w:gridCol w:w="1845"/>
            <w:gridCol w:w="1860"/>
            <w:gridCol w:w="105"/>
          </w:tblGrid>
        </w:tblGridChange>
      </w:tblGrid>
      <w:tr>
        <w:trPr>
          <w:cantSplit w:val="0"/>
          <w:trHeight w:val="4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0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  <w:rtl w:val="0"/>
              </w:rPr>
              <w:t xml:space="preserve">C</w:t>
            </w:r>
          </w:p>
        </w:tc>
        <w:tc>
          <w:tcPr/>
          <w:p w:rsidR="00000000" w:rsidDel="00000000" w:rsidP="00000000" w:rsidRDefault="00000000" w:rsidRPr="00000000" w14:paraId="0000000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  <w:rtl w:val="0"/>
              </w:rPr>
              <w:t xml:space="preserve">D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  <w:rtl w:val="0"/>
              </w:rPr>
              <w:t xml:space="preserve">e</w:t>
            </w:r>
          </w:p>
        </w:tc>
        <w:tc>
          <w:tcPr/>
          <w:p w:rsidR="00000000" w:rsidDel="00000000" w:rsidP="00000000" w:rsidRDefault="00000000" w:rsidRPr="00000000" w14:paraId="0000000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  <w:rtl w:val="0"/>
              </w:rPr>
              <w:t xml:space="preserve">f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  <w:rtl w:val="0"/>
              </w:rPr>
              <w:t xml:space="preserve">g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Item number</w:t>
            </w:r>
          </w:p>
        </w:tc>
        <w:tc>
          <w:tcPr/>
          <w:p w:rsidR="00000000" w:rsidDel="00000000" w:rsidP="00000000" w:rsidRDefault="00000000" w:rsidRPr="00000000" w14:paraId="00000011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Quantity</w:t>
            </w:r>
          </w:p>
        </w:tc>
        <w:tc>
          <w:tcPr/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specifications offered (incl brand/model)</w:t>
            </w:r>
          </w:p>
        </w:tc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Unit costs with delivery DDP</w:t>
            </w:r>
            <w:r w:rsidDel="00000000" w:rsidR="00000000" w:rsidRPr="00000000">
              <w:rPr>
                <w:b w:val="1"/>
                <w:bCs w:val="1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Without vat</w:t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total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EUR</w:t>
            </w:r>
          </w:p>
          <w:p w:rsidR="00000000" w:rsidDel="00000000" w:rsidP="00000000" w:rsidRDefault="00000000" w:rsidRPr="00000000" w14:paraId="00000017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without  vat</w:t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br w:type="textWrapping"/>
              <w:t xml:space="preserve">vat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total</w:t>
            </w:r>
          </w:p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EUR</w:t>
            </w:r>
          </w:p>
          <w:p w:rsidR="00000000" w:rsidDel="00000000" w:rsidP="00000000" w:rsidRDefault="00000000" w:rsidRPr="00000000" w14:paraId="0000001B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with vat</w:t>
            </w:r>
          </w:p>
        </w:tc>
      </w:tr>
      <w:tr>
        <w:trPr>
          <w:cantSplit w:val="0"/>
          <w:trHeight w:val="484" w:hRule="atLeast"/>
          <w:tblHeader w:val="0"/>
        </w:trPr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8" w:hRule="atLeast"/>
          <w:tblHeader w:val="0"/>
        </w:trPr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2" w:hRule="atLeast"/>
          <w:tblHeader w:val="0"/>
        </w:trPr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0" w:hRule="atLeast"/>
          <w:tblHeader w:val="0"/>
        </w:trPr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D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C">
      <w:pPr>
        <w:pStyle w:val="Heading1"/>
        <w:keepNext w:val="0"/>
        <w:tabs>
          <w:tab w:val="right" w:leader="none" w:pos="567"/>
          <w:tab w:val="right" w:leader="none" w:pos="567"/>
          <w:tab w:val="left" w:leader="none" w:pos="2268"/>
        </w:tabs>
        <w:jc w:val="center"/>
        <w:rPr/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1907" w:w="16840" w:orient="landscape"/>
      <w:pgMar w:bottom="1276" w:top="567" w:left="1134" w:right="1134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  <w:tab w:val="right" w:leader="none" w:pos="13183"/>
      </w:tabs>
      <w:spacing w:after="0" w:before="0" w:lineRule="auto"/>
      <w:rPr>
        <w:rFonts w:ascii="Times New Roman" w:cs="Times New Roman" w:eastAsia="Times New Roman" w:hAnsi="Times New Roman"/>
        <w:b w:val="1"/>
        <w:bCs w:val="1"/>
        <w:color w:val="000000"/>
        <w:sz w:val="18"/>
        <w:szCs w:val="1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color w:val="000000"/>
        <w:sz w:val="18"/>
        <w:szCs w:val="18"/>
        <w:rtl w:val="0"/>
      </w:rPr>
      <w:t xml:space="preserve">2025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5305425</wp:posOffset>
          </wp:positionH>
          <wp:positionV relativeFrom="paragraph">
            <wp:posOffset>28575</wp:posOffset>
          </wp:positionV>
          <wp:extent cx="1394460" cy="526415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94460" cy="52641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1487805</wp:posOffset>
          </wp:positionH>
          <wp:positionV relativeFrom="paragraph">
            <wp:posOffset>-32383</wp:posOffset>
          </wp:positionV>
          <wp:extent cx="983615" cy="685165"/>
          <wp:effectExtent b="0" l="0" r="0" t="0"/>
          <wp:wrapNone/>
          <wp:docPr id="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83615" cy="68516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D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  <w:tab w:val="right" w:leader="none" w:pos="13183"/>
      </w:tabs>
      <w:spacing w:after="0" w:before="0" w:lineRule="auto"/>
      <w:rPr>
        <w:rFonts w:ascii="Times New Roman" w:cs="Times New Roman" w:eastAsia="Times New Roman" w:hAnsi="Times New Roman"/>
        <w:color w:val="000000"/>
        <w:sz w:val="18"/>
        <w:szCs w:val="1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color w:val="000000"/>
        <w:sz w:val="18"/>
        <w:szCs w:val="18"/>
        <w:rtl w:val="0"/>
      </w:rPr>
      <w:t xml:space="preserve">C4g_annex_iv_finiffer_en  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4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ind w:right="360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7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  <w:tab w:val="right" w:leader="none" w:pos="13183"/>
      </w:tabs>
      <w:spacing w:after="0" w:before="0" w:lineRule="auto"/>
      <w:rPr>
        <w:rFonts w:ascii="Times New Roman" w:cs="Times New Roman" w:eastAsia="Times New Roman" w:hAnsi="Times New Roman"/>
        <w:color w:val="000000"/>
        <w:sz w:val="18"/>
        <w:szCs w:val="1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color w:val="000000"/>
        <w:sz w:val="18"/>
        <w:szCs w:val="18"/>
        <w:rtl w:val="0"/>
      </w:rPr>
      <w:t xml:space="preserve">2021.1</w:t>
    </w:r>
    <w:r w:rsidDel="00000000" w:rsidR="00000000" w:rsidRPr="00000000">
      <w:rPr>
        <w:rFonts w:ascii="Times New Roman" w:cs="Times New Roman" w:eastAsia="Times New Roman" w:hAnsi="Times New Roman"/>
        <w:color w:val="000000"/>
        <w:sz w:val="18"/>
        <w:szCs w:val="18"/>
        <w:rtl w:val="0"/>
      </w:rPr>
      <w:tab/>
      <w:t xml:space="preserve">Page </w:t>
    </w:r>
    <w:r w:rsidDel="00000000" w:rsidR="00000000" w:rsidRPr="00000000">
      <w:rPr>
        <w:rFonts w:ascii="Times New Roman" w:cs="Times New Roman" w:eastAsia="Times New Roman" w:hAnsi="Times New Roman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color w:val="000000"/>
        <w:sz w:val="18"/>
        <w:szCs w:val="18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  <w:tab w:val="right" w:leader="none" w:pos="13183"/>
      </w:tabs>
      <w:spacing w:after="0" w:before="0" w:lineRule="auto"/>
      <w:rPr>
        <w:rFonts w:ascii="Times New Roman" w:cs="Times New Roman" w:eastAsia="Times New Roman" w:hAnsi="Times New Roman"/>
        <w:color w:val="000000"/>
        <w:sz w:val="18"/>
        <w:szCs w:val="18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sz w:val="18"/>
        <w:szCs w:val="18"/>
        <w:rtl w:val="0"/>
      </w:rPr>
      <w:t xml:space="preserve">c4g_annexivfinoffer_en.doc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C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Rule="auto"/>
        <w:ind w:left="284" w:right="-170" w:hanging="284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ab/>
        <w:t xml:space="preserve">DDP (Delivered Duty Paid)  — Incoterms 2020 International Chamber of Commerce </w:t>
      </w:r>
      <w:hyperlink r:id="rId1">
        <w:r w:rsidDel="00000000" w:rsidR="00000000" w:rsidRPr="00000000">
          <w:rPr>
            <w:rFonts w:ascii="Times New Roman" w:cs="Times New Roman" w:eastAsia="Times New Roman" w:hAnsi="Times New Roman"/>
            <w:color w:val="0000ff"/>
            <w:u w:val="single"/>
            <w:rtl w:val="0"/>
          </w:rPr>
          <w:t xml:space="preserve">http://www.iccwbo.org/incoterms/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jc w:val="center"/>
      <w:rPr>
        <w:color w:val="000000"/>
      </w:rPr>
    </w:pPr>
    <w:r w:rsidDel="00000000" w:rsidR="00000000" w:rsidRPr="00000000">
      <w:rPr>
        <w:color w:val="000000"/>
      </w:rPr>
      <w:drawing>
        <wp:inline distB="0" distT="0" distL="114300" distR="114300">
          <wp:extent cx="1301750" cy="920750"/>
          <wp:effectExtent b="0" l="0" r="0" t="0"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01750" cy="9207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>
        <w:spacing w:after="120" w:before="12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tabs>
        <w:tab w:val="right" w:leader="none" w:pos="567"/>
      </w:tabs>
      <w:spacing w:after="240" w:before="240" w:lineRule="auto"/>
      <w:ind w:left="567" w:hanging="567"/>
      <w:jc w:val="both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</w:pPr>
    <w:rPr/>
  </w:style>
  <w:style w:type="paragraph" w:styleId="Heading3">
    <w:name w:val="heading 3"/>
    <w:basedOn w:val="Normal"/>
    <w:next w:val="Normal"/>
    <w:pPr>
      <w:keepNext w:val="1"/>
    </w:pPr>
    <w:rPr/>
  </w:style>
  <w:style w:type="paragraph" w:styleId="Heading4">
    <w:name w:val="heading 4"/>
    <w:basedOn w:val="Normal"/>
    <w:next w:val="Normal"/>
    <w:pPr>
      <w:keepNext w:val="1"/>
      <w:spacing w:after="60" w:before="240" w:lineRule="auto"/>
      <w:ind w:left="864" w:hanging="864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spacing w:after="60" w:before="240" w:lineRule="auto"/>
      <w:ind w:left="1008" w:hanging="1008"/>
    </w:pPr>
    <w:rPr>
      <w:sz w:val="22"/>
      <w:szCs w:val="22"/>
    </w:rPr>
  </w:style>
  <w:style w:type="paragraph" w:styleId="Heading6">
    <w:name w:val="heading 6"/>
    <w:basedOn w:val="Normal"/>
    <w:next w:val="Normal"/>
    <w:pPr>
      <w:spacing w:after="60" w:before="240" w:lineRule="auto"/>
      <w:ind w:left="1152" w:hanging="1152"/>
    </w:pPr>
    <w:rPr>
      <w:i w:val="1"/>
      <w:iCs w:val="1"/>
      <w:sz w:val="22"/>
      <w:szCs w:val="22"/>
    </w:rPr>
  </w:style>
  <w:style w:type="paragraph" w:styleId="Title">
    <w:name w:val="Title"/>
    <w:basedOn w:val="Normal"/>
    <w:next w:val="Normal"/>
    <w:pPr>
      <w:jc w:val="center"/>
    </w:pPr>
    <w:rPr>
      <w:b w:val="1"/>
      <w:bCs w:val="1"/>
      <w:sz w:val="28"/>
      <w:szCs w:val="28"/>
    </w:rPr>
  </w:style>
  <w:style w:type="paragraph" w:styleId="Subtitle">
    <w:name w:val="Subtitle"/>
    <w:basedOn w:val="Normal"/>
    <w:next w:val="Normal"/>
    <w:pPr>
      <w:jc w:val="center"/>
    </w:pPr>
    <w:rPr>
      <w:b w:val="1"/>
      <w:bCs w:val="1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3.xml"/><Relationship Id="rId13" Type="http://schemas.openxmlformats.org/officeDocument/2006/relationships/footer" Target="footer3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4nQGNvgDZAxUQyCDZicU8IzaVA==">CgMxLjAyDmgudnNhaHl4cXBpOHdyOAByITFDZ291dmhSM1ZxNDZHSG40WEQ2S2RScE5zRUhGMUhjcQ==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2023-06-16T13:37:15Z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5a4cdd65-8dd9-4398-becb-0e2b208d5d2a</vt:lpwstr>
  </property>
  <property fmtid="{D5CDD505-2E9C-101B-9397-08002B2CF9AE}" pid="8" name="MSIP_Label_6bd9ddd1-4d20-43f6-abfa-fc3c07406f94_ContentBits">
    <vt:lpwstr>0</vt:lpwstr>
  </property>
</Properties>
</file>